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72F64">
        <w:rPr>
          <w:sz w:val="28"/>
          <w:szCs w:val="28"/>
        </w:rPr>
        <w:t>February 1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7C6177">
        <w:rPr>
          <w:sz w:val="28"/>
          <w:szCs w:val="28"/>
        </w:rPr>
        <w:t xml:space="preserve">January </w:t>
      </w:r>
      <w:r w:rsidR="00714E1F">
        <w:rPr>
          <w:sz w:val="28"/>
          <w:szCs w:val="28"/>
        </w:rPr>
        <w:t>18 and 23,</w:t>
      </w:r>
      <w:r>
        <w:rPr>
          <w:sz w:val="28"/>
          <w:szCs w:val="28"/>
        </w:rPr>
        <w:t xml:space="preserve"> </w:t>
      </w:r>
      <w:r w:rsidR="004A7A6C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084A20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2018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2F64">
        <w:rPr>
          <w:sz w:val="28"/>
          <w:szCs w:val="28"/>
        </w:rPr>
        <w:t>Personnel Board</w:t>
      </w:r>
    </w:p>
    <w:p w:rsidR="00D91055" w:rsidRDefault="00F72F64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7:15</w:t>
      </w:r>
      <w:r w:rsidR="00084A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Municipal Parking</w:t>
      </w:r>
    </w:p>
    <w:p w:rsidR="00F72F64" w:rsidRDefault="00F72F64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7:30 – Health and Human Services</w:t>
      </w:r>
    </w:p>
    <w:p w:rsidR="004A7A6C" w:rsidRDefault="00F72F64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8:15 – Townwide Expenses (Health Insurance, OPEB, Retirement    Assessments, Workers’ Compensation, C</w:t>
      </w:r>
      <w:r w:rsidR="004A7A6C">
        <w:rPr>
          <w:sz w:val="28"/>
          <w:szCs w:val="28"/>
        </w:rPr>
        <w:t>lassification/Performance/</w:t>
      </w:r>
    </w:p>
    <w:p w:rsidR="00F72F64" w:rsidRDefault="004A7A6C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Settlement</w:t>
      </w:r>
      <w:r w:rsidR="00F72F64">
        <w:rPr>
          <w:sz w:val="28"/>
          <w:szCs w:val="28"/>
        </w:rPr>
        <w:t>)</w:t>
      </w:r>
    </w:p>
    <w:p w:rsidR="00F72F64" w:rsidRDefault="00F72F64" w:rsidP="00F72F64">
      <w:pPr>
        <w:ind w:left="720"/>
        <w:rPr>
          <w:sz w:val="28"/>
          <w:szCs w:val="28"/>
        </w:rPr>
      </w:pPr>
      <w:r>
        <w:rPr>
          <w:sz w:val="28"/>
          <w:szCs w:val="28"/>
        </w:rPr>
        <w:t>8:45 – Board of Selectmen/Town Manager</w:t>
      </w:r>
    </w:p>
    <w:p w:rsidR="00D91055" w:rsidRDefault="00D91055" w:rsidP="007C6177">
      <w:pPr>
        <w:rPr>
          <w:sz w:val="28"/>
          <w:szCs w:val="28"/>
        </w:rPr>
      </w:pPr>
    </w:p>
    <w:p w:rsidR="00D91055" w:rsidRDefault="00CF6A48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D91055">
        <w:rPr>
          <w:sz w:val="28"/>
          <w:szCs w:val="28"/>
        </w:rPr>
        <w:tab/>
        <w:t>Finance Committee Updates; Iss</w:t>
      </w:r>
      <w:bookmarkStart w:id="0" w:name="_GoBack"/>
      <w:bookmarkEnd w:id="0"/>
      <w:r w:rsidR="00D91055">
        <w:rPr>
          <w:sz w:val="28"/>
          <w:szCs w:val="28"/>
        </w:rPr>
        <w:t>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7A6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4E1F"/>
    <w:rsid w:val="007172D0"/>
    <w:rsid w:val="00727278"/>
    <w:rsid w:val="00733EAD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553A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2016-11-16T22:12:00Z</dcterms:created>
  <dcterms:modified xsi:type="dcterms:W3CDTF">2017-01-26T19:56:00Z</dcterms:modified>
</cp:coreProperties>
</file>