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C6D9" w14:textId="77777777" w:rsidR="002E5059" w:rsidRPr="0003602E" w:rsidRDefault="002E5059" w:rsidP="002E5059">
      <w:pPr>
        <w:ind w:left="2160"/>
        <w:rPr>
          <w:rFonts w:ascii="Georgia" w:hAnsi="Georgia"/>
          <w:b/>
          <w:sz w:val="32"/>
          <w:szCs w:val="32"/>
        </w:rPr>
      </w:pPr>
      <w:bookmarkStart w:id="0" w:name="_Hlk57370114"/>
      <w:r w:rsidRPr="00E11133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0F9125B" wp14:editId="1E4223D3">
            <wp:simplePos x="0" y="0"/>
            <wp:positionH relativeFrom="column">
              <wp:posOffset>-152400</wp:posOffset>
            </wp:positionH>
            <wp:positionV relativeFrom="page">
              <wp:posOffset>883920</wp:posOffset>
            </wp:positionV>
            <wp:extent cx="112395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234" y="21415"/>
                <wp:lineTo x="21234" y="0"/>
                <wp:lineTo x="0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ED8">
        <w:rPr>
          <w:rFonts w:ascii="Georgia" w:hAnsi="Georgia"/>
          <w:b/>
          <w:sz w:val="32"/>
          <w:szCs w:val="32"/>
        </w:rPr>
        <w:t>Town of Needham, Massachusetts</w:t>
      </w:r>
      <w:r>
        <w:rPr>
          <w:rFonts w:ascii="Georgia" w:hAnsi="Georgia"/>
          <w:b/>
          <w:sz w:val="32"/>
          <w:szCs w:val="32"/>
        </w:rPr>
        <w:br/>
      </w:r>
      <w:r>
        <w:rPr>
          <w:rFonts w:ascii="Georgia" w:hAnsi="Georgia"/>
          <w:b/>
          <w:sz w:val="28"/>
          <w:szCs w:val="28"/>
        </w:rPr>
        <w:t>Media Release</w:t>
      </w:r>
    </w:p>
    <w:p w14:paraId="1B5B1B5F" w14:textId="77777777" w:rsidR="002E5059" w:rsidRPr="0003602E" w:rsidRDefault="002E5059" w:rsidP="002E5059">
      <w:pPr>
        <w:ind w:left="2160"/>
        <w:rPr>
          <w:rFonts w:ascii="Georgia" w:hAnsi="Georgia"/>
          <w:sz w:val="24"/>
          <w:szCs w:val="24"/>
        </w:rPr>
      </w:pPr>
      <w:r w:rsidRPr="008B5ED8">
        <w:rPr>
          <w:rFonts w:ascii="Georgia" w:hAnsi="Georgia"/>
          <w:sz w:val="24"/>
          <w:szCs w:val="24"/>
        </w:rPr>
        <w:t>Office of the Town Manager</w:t>
      </w:r>
      <w:r>
        <w:rPr>
          <w:rFonts w:ascii="Georgia" w:hAnsi="Georgia"/>
          <w:sz w:val="24"/>
          <w:szCs w:val="24"/>
        </w:rPr>
        <w:br/>
        <w:t xml:space="preserve">Town Hall, </w:t>
      </w:r>
      <w:r w:rsidRPr="008B5ED8">
        <w:rPr>
          <w:rFonts w:ascii="Georgia" w:hAnsi="Georgia"/>
          <w:sz w:val="24"/>
          <w:szCs w:val="24"/>
        </w:rPr>
        <w:t>1471</w:t>
      </w:r>
      <w:r>
        <w:rPr>
          <w:rFonts w:ascii="Georgia" w:hAnsi="Georgia"/>
          <w:sz w:val="24"/>
          <w:szCs w:val="24"/>
        </w:rPr>
        <w:t xml:space="preserve"> Highland Ave, Needham, MA 02492</w:t>
      </w:r>
    </w:p>
    <w:p w14:paraId="1135C942" w14:textId="1057E887" w:rsidR="002E5059" w:rsidRDefault="00CA3D7E" w:rsidP="002E5059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1106B2" wp14:editId="52F9C5ED">
                <wp:simplePos x="0" y="0"/>
                <wp:positionH relativeFrom="margin">
                  <wp:align>right</wp:align>
                </wp:positionH>
                <wp:positionV relativeFrom="paragraph">
                  <wp:posOffset>264414</wp:posOffset>
                </wp:positionV>
                <wp:extent cx="2360930" cy="1404620"/>
                <wp:effectExtent l="0" t="0" r="381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64838" w14:textId="3000ABAA" w:rsidR="00CA3D7E" w:rsidRPr="00CA3D7E" w:rsidRDefault="00CA3D7E" w:rsidP="00CA3D7E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3D7E">
                              <w:rPr>
                                <w:b/>
                                <w:sz w:val="20"/>
                                <w:szCs w:val="20"/>
                              </w:rPr>
                              <w:t>CONTACT</w:t>
                            </w:r>
                            <w:r w:rsidRPr="00CA3D7E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CA3D7E">
                              <w:rPr>
                                <w:bCs/>
                                <w:sz w:val="20"/>
                                <w:szCs w:val="20"/>
                              </w:rPr>
                              <w:t>Cyndi Roy Gonzalez</w:t>
                            </w:r>
                            <w:r w:rsidRPr="00CA3D7E">
                              <w:rPr>
                                <w:bCs/>
                                <w:sz w:val="20"/>
                                <w:szCs w:val="20"/>
                              </w:rPr>
                              <w:br/>
                              <w:t>Cell: 781-765-0394</w:t>
                            </w:r>
                            <w:r w:rsidRPr="00CA3D7E">
                              <w:rPr>
                                <w:bCs/>
                                <w:sz w:val="20"/>
                                <w:szCs w:val="20"/>
                              </w:rPr>
                              <w:br/>
                              <w:t>Email: Cr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oy</w:t>
                            </w:r>
                            <w:r w:rsidRPr="00CA3D7E">
                              <w:rPr>
                                <w:bCs/>
                                <w:sz w:val="20"/>
                                <w:szCs w:val="20"/>
                              </w:rPr>
                              <w:t>gonzalez@needhamma.gov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106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20.8pt;width:185.9pt;height:110.6pt;z-index:25166336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" stroked="f">
                <v:textbox style="mso-fit-shape-to-text:t">
                  <w:txbxContent>
                    <w:p w14:paraId="50464838" w14:textId="3000ABAA" w:rsidR="00CA3D7E" w:rsidRPr="00CA3D7E" w:rsidRDefault="00CA3D7E" w:rsidP="00CA3D7E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CA3D7E">
                        <w:rPr>
                          <w:b/>
                          <w:sz w:val="20"/>
                          <w:szCs w:val="20"/>
                        </w:rPr>
                        <w:t>CONTACT</w:t>
                      </w:r>
                      <w:r w:rsidRPr="00CA3D7E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CA3D7E">
                        <w:rPr>
                          <w:bCs/>
                          <w:sz w:val="20"/>
                          <w:szCs w:val="20"/>
                        </w:rPr>
                        <w:t>Cyndi Roy Gonzalez</w:t>
                      </w:r>
                      <w:r w:rsidRPr="00CA3D7E">
                        <w:rPr>
                          <w:bCs/>
                          <w:sz w:val="20"/>
                          <w:szCs w:val="20"/>
                        </w:rPr>
                        <w:br/>
                        <w:t>Cell: 781-765-0394</w:t>
                      </w:r>
                      <w:r w:rsidRPr="00CA3D7E">
                        <w:rPr>
                          <w:bCs/>
                          <w:sz w:val="20"/>
                          <w:szCs w:val="20"/>
                        </w:rPr>
                        <w:br/>
                        <w:t>Email: Cr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oy</w:t>
                      </w:r>
                      <w:r w:rsidRPr="00CA3D7E">
                        <w:rPr>
                          <w:bCs/>
                          <w:sz w:val="20"/>
                          <w:szCs w:val="20"/>
                        </w:rPr>
                        <w:t>gonzalez@needhamma.gov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EEABDF" wp14:editId="3348E502">
                <wp:simplePos x="0" y="0"/>
                <wp:positionH relativeFrom="column">
                  <wp:posOffset>-240792</wp:posOffset>
                </wp:positionH>
                <wp:positionV relativeFrom="paragraph">
                  <wp:posOffset>296037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A527A" w14:textId="234F615F" w:rsidR="00CA3D7E" w:rsidRPr="00CA3D7E" w:rsidRDefault="00CA3D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A3D7E">
                              <w:rPr>
                                <w:b/>
                                <w:sz w:val="20"/>
                                <w:szCs w:val="20"/>
                              </w:rPr>
                              <w:t>FOR IMMEDIATE RELEASE</w:t>
                            </w:r>
                            <w:r w:rsidRPr="00CA3D7E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E010C0">
                              <w:rPr>
                                <w:bCs/>
                                <w:sz w:val="20"/>
                                <w:szCs w:val="20"/>
                              </w:rPr>
                              <w:t>Monday</w:t>
                            </w:r>
                            <w:r w:rsidR="00217549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, March </w:t>
                            </w:r>
                            <w:r w:rsidR="00E010C0">
                              <w:rPr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  <w:r w:rsidR="00217549">
                              <w:rPr>
                                <w:bCs/>
                                <w:sz w:val="20"/>
                                <w:szCs w:val="20"/>
                              </w:rPr>
                              <w:t>,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EAB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8.95pt;margin-top:23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" stroked="f">
                <v:textbox style="mso-fit-shape-to-text:t">
                  <w:txbxContent>
                    <w:p w14:paraId="788A527A" w14:textId="234F615F" w:rsidR="00CA3D7E" w:rsidRPr="00CA3D7E" w:rsidRDefault="00CA3D7E">
                      <w:pPr>
                        <w:rPr>
                          <w:sz w:val="20"/>
                          <w:szCs w:val="20"/>
                        </w:rPr>
                      </w:pPr>
                      <w:r w:rsidRPr="00CA3D7E">
                        <w:rPr>
                          <w:b/>
                          <w:sz w:val="20"/>
                          <w:szCs w:val="20"/>
                        </w:rPr>
                        <w:t>FOR IMMEDIATE RELEASE</w:t>
                      </w:r>
                      <w:r w:rsidRPr="00CA3D7E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E010C0">
                        <w:rPr>
                          <w:bCs/>
                          <w:sz w:val="20"/>
                          <w:szCs w:val="20"/>
                        </w:rPr>
                        <w:t>Monday</w:t>
                      </w:r>
                      <w:r w:rsidR="00217549">
                        <w:rPr>
                          <w:bCs/>
                          <w:sz w:val="20"/>
                          <w:szCs w:val="20"/>
                        </w:rPr>
                        <w:t xml:space="preserve">, March </w:t>
                      </w:r>
                      <w:r w:rsidR="00E010C0">
                        <w:rPr>
                          <w:bCs/>
                          <w:sz w:val="20"/>
                          <w:szCs w:val="20"/>
                        </w:rPr>
                        <w:t>21</w:t>
                      </w:r>
                      <w:r w:rsidR="00217549">
                        <w:rPr>
                          <w:bCs/>
                          <w:sz w:val="20"/>
                          <w:szCs w:val="20"/>
                        </w:rPr>
                        <w:t>,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10E4C7" w14:textId="6F3CF38A" w:rsidR="008B41A8" w:rsidRPr="00CA3D7E" w:rsidRDefault="002E5059" w:rsidP="00CA3D7E">
      <w:pPr>
        <w:spacing w:line="240" w:lineRule="auto"/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FBF1D7" w14:textId="77777777" w:rsidR="00CA3D7E" w:rsidRDefault="00CA3D7E" w:rsidP="00CA3D7E">
      <w:pPr>
        <w:tabs>
          <w:tab w:val="center" w:pos="4680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rPr>
          <w:rFonts w:cstheme="minorHAnsi"/>
          <w:b/>
          <w:bCs/>
          <w:sz w:val="36"/>
          <w:szCs w:val="36"/>
          <w:u w:val="single"/>
        </w:rPr>
      </w:pPr>
    </w:p>
    <w:p w14:paraId="22078473" w14:textId="53013CE6" w:rsidR="00E22EA5" w:rsidRDefault="008109F3" w:rsidP="00E22EA5">
      <w:pPr>
        <w:shd w:val="clear" w:color="auto" w:fill="FEFEFE"/>
        <w:spacing w:after="36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>
        <w:rPr>
          <w:rFonts w:eastAsia="Times New Roman" w:cstheme="minorHAnsi"/>
          <w:b/>
          <w:bCs/>
          <w:sz w:val="36"/>
          <w:szCs w:val="36"/>
        </w:rPr>
        <w:t>Climate Action Plan Committee</w:t>
      </w:r>
      <w:r w:rsidR="00F12ACE">
        <w:rPr>
          <w:rFonts w:eastAsia="Times New Roman" w:cstheme="minorHAnsi"/>
          <w:b/>
          <w:bCs/>
          <w:sz w:val="36"/>
          <w:szCs w:val="36"/>
        </w:rPr>
        <w:t xml:space="preserve"> Appointed, Charged with Developing Recommendations for Reducing Greenhouse Gas Emissions &amp; Building Climate Resiliency in Needham</w:t>
      </w:r>
    </w:p>
    <w:p w14:paraId="79E54CDF" w14:textId="52D66E76" w:rsidR="00E22EA5" w:rsidRDefault="00F12ACE" w:rsidP="00E22EA5">
      <w:pPr>
        <w:shd w:val="clear" w:color="auto" w:fill="FEFEFE"/>
        <w:spacing w:after="360" w:line="240" w:lineRule="auto"/>
        <w:jc w:val="center"/>
        <w:rPr>
          <w:rFonts w:eastAsia="Times New Roman" w:cstheme="minorHAnsi"/>
          <w:i/>
          <w:iCs/>
          <w:sz w:val="28"/>
          <w:szCs w:val="28"/>
        </w:rPr>
      </w:pPr>
      <w:r>
        <w:rPr>
          <w:rFonts w:eastAsia="Times New Roman" w:cstheme="minorHAnsi"/>
          <w:i/>
          <w:iCs/>
          <w:sz w:val="28"/>
          <w:szCs w:val="28"/>
        </w:rPr>
        <w:t>Group to hold first</w:t>
      </w:r>
      <w:r w:rsidR="008109F3">
        <w:rPr>
          <w:rFonts w:eastAsia="Times New Roman" w:cstheme="minorHAnsi"/>
          <w:i/>
          <w:iCs/>
          <w:sz w:val="28"/>
          <w:szCs w:val="28"/>
        </w:rPr>
        <w:t xml:space="preserve"> meeting </w:t>
      </w:r>
      <w:r w:rsidR="00E010C0">
        <w:rPr>
          <w:rFonts w:eastAsia="Times New Roman" w:cstheme="minorHAnsi"/>
          <w:i/>
          <w:iCs/>
          <w:sz w:val="28"/>
          <w:szCs w:val="28"/>
        </w:rPr>
        <w:t>today</w:t>
      </w:r>
    </w:p>
    <w:p w14:paraId="599BC394" w14:textId="208BF811" w:rsidR="00017CEC" w:rsidRPr="00374496" w:rsidRDefault="00E22EA5" w:rsidP="00F12ACE">
      <w:pPr>
        <w:shd w:val="clear" w:color="auto" w:fill="FEFEFE"/>
        <w:spacing w:after="360" w:line="240" w:lineRule="auto"/>
        <w:rPr>
          <w:rFonts w:eastAsia="Times New Roman" w:cstheme="minorHAnsi"/>
        </w:rPr>
      </w:pPr>
      <w:r w:rsidRPr="00374496">
        <w:rPr>
          <w:rFonts w:eastAsia="Times New Roman" w:cstheme="minorHAnsi"/>
        </w:rPr>
        <w:t xml:space="preserve">NEEDHAM – </w:t>
      </w:r>
      <w:r w:rsidR="00E010C0">
        <w:rPr>
          <w:rFonts w:eastAsia="Times New Roman" w:cstheme="minorHAnsi"/>
        </w:rPr>
        <w:t>Monday</w:t>
      </w:r>
      <w:r w:rsidR="00700A16" w:rsidRPr="00374496">
        <w:rPr>
          <w:rFonts w:eastAsia="Times New Roman" w:cstheme="minorHAnsi"/>
        </w:rPr>
        <w:t xml:space="preserve">, March </w:t>
      </w:r>
      <w:r w:rsidR="00E010C0">
        <w:rPr>
          <w:rFonts w:eastAsia="Times New Roman" w:cstheme="minorHAnsi"/>
        </w:rPr>
        <w:t>21</w:t>
      </w:r>
      <w:r w:rsidR="00700A16" w:rsidRPr="00374496">
        <w:rPr>
          <w:rFonts w:eastAsia="Times New Roman" w:cstheme="minorHAnsi"/>
        </w:rPr>
        <w:t xml:space="preserve">, 2022 – </w:t>
      </w:r>
      <w:r w:rsidR="00F12ACE" w:rsidRPr="00374496">
        <w:rPr>
          <w:rFonts w:eastAsia="Times New Roman" w:cstheme="minorHAnsi"/>
        </w:rPr>
        <w:t xml:space="preserve">Members of Climate Action </w:t>
      </w:r>
      <w:r w:rsidR="00017CEC" w:rsidRPr="00374496">
        <w:rPr>
          <w:rFonts w:eastAsia="Times New Roman" w:cstheme="minorHAnsi"/>
        </w:rPr>
        <w:t xml:space="preserve">Plan </w:t>
      </w:r>
      <w:r w:rsidR="00F12ACE" w:rsidRPr="00374496">
        <w:rPr>
          <w:rFonts w:eastAsia="Times New Roman" w:cstheme="minorHAnsi"/>
        </w:rPr>
        <w:t>Committee will meet for the first time Monday, March 21</w:t>
      </w:r>
      <w:r w:rsidR="00F12ACE" w:rsidRPr="00374496">
        <w:rPr>
          <w:rFonts w:eastAsia="Times New Roman" w:cstheme="minorHAnsi"/>
          <w:vertAlign w:val="superscript"/>
        </w:rPr>
        <w:t>st</w:t>
      </w:r>
      <w:r w:rsidR="00F12ACE" w:rsidRPr="00374496">
        <w:rPr>
          <w:rFonts w:eastAsia="Times New Roman" w:cstheme="minorHAnsi"/>
        </w:rPr>
        <w:t xml:space="preserve"> as the group begins its work towards developing</w:t>
      </w:r>
      <w:r w:rsidR="00374496">
        <w:rPr>
          <w:rFonts w:eastAsia="Times New Roman" w:cstheme="minorHAnsi"/>
        </w:rPr>
        <w:t xml:space="preserve"> a Climate Action Plan that includes</w:t>
      </w:r>
      <w:r w:rsidR="00F12ACE" w:rsidRPr="00374496">
        <w:rPr>
          <w:rFonts w:eastAsia="Times New Roman" w:cstheme="minorHAnsi"/>
        </w:rPr>
        <w:t xml:space="preserve"> </w:t>
      </w:r>
      <w:r w:rsidR="00017CEC" w:rsidRPr="00374496">
        <w:rPr>
          <w:rFonts w:eastAsia="Times New Roman" w:cstheme="minorHAnsi"/>
        </w:rPr>
        <w:t>long-term climate action goals focused on reducing greenhouse gas</w:t>
      </w:r>
      <w:r w:rsidR="00374496">
        <w:rPr>
          <w:rFonts w:eastAsia="Times New Roman" w:cstheme="minorHAnsi"/>
        </w:rPr>
        <w:t xml:space="preserve"> (GHG)</w:t>
      </w:r>
      <w:r w:rsidR="00017CEC" w:rsidRPr="00374496">
        <w:rPr>
          <w:rFonts w:eastAsia="Times New Roman" w:cstheme="minorHAnsi"/>
        </w:rPr>
        <w:t xml:space="preserve"> emissions and building climate resiliency in Needham. </w:t>
      </w:r>
      <w:r w:rsidR="00310DC0">
        <w:rPr>
          <w:rFonts w:eastAsia="Times New Roman" w:cstheme="minorHAnsi"/>
        </w:rPr>
        <w:t>(</w:t>
      </w:r>
      <w:hyperlink r:id="rId6" w:history="1">
        <w:r w:rsidR="00310DC0" w:rsidRPr="00310DC0">
          <w:rPr>
            <w:rStyle w:val="Hyperlink"/>
            <w:rFonts w:eastAsia="Times New Roman" w:cstheme="minorHAnsi"/>
          </w:rPr>
          <w:t>Find the agenda for the meeting here</w:t>
        </w:r>
      </w:hyperlink>
      <w:r w:rsidR="00310DC0">
        <w:rPr>
          <w:rFonts w:eastAsia="Times New Roman" w:cstheme="minorHAnsi"/>
        </w:rPr>
        <w:t>).</w:t>
      </w:r>
    </w:p>
    <w:p w14:paraId="053E230A" w14:textId="53C36443" w:rsidR="00017CEC" w:rsidRPr="00E010C0" w:rsidRDefault="00017CEC" w:rsidP="00F12ACE">
      <w:pPr>
        <w:shd w:val="clear" w:color="auto" w:fill="FEFEFE"/>
        <w:spacing w:after="360" w:line="240" w:lineRule="auto"/>
        <w:rPr>
          <w:rFonts w:cstheme="minorHAnsi"/>
        </w:rPr>
      </w:pPr>
      <w:r w:rsidRPr="00374496">
        <w:rPr>
          <w:rFonts w:eastAsia="Times New Roman" w:cstheme="minorHAnsi"/>
        </w:rPr>
        <w:t xml:space="preserve">The Committee was established by the Select Board earlier this year as part the Board’s Goal “to ensure that </w:t>
      </w:r>
      <w:r w:rsidRPr="00374496">
        <w:rPr>
          <w:rFonts w:cstheme="minorHAnsi"/>
        </w:rPr>
        <w:t xml:space="preserve">Needham is a sustainable, thriving and equitable community that benefits from and supports clean </w:t>
      </w:r>
      <w:r w:rsidRPr="00E010C0">
        <w:rPr>
          <w:rFonts w:cstheme="minorHAnsi"/>
        </w:rPr>
        <w:t>energy; preserves and responsibly uses the earth’s resources; and cares for ecosystems.”</w:t>
      </w:r>
    </w:p>
    <w:p w14:paraId="09EA51BC" w14:textId="0B1BA269" w:rsidR="00EA680B" w:rsidRPr="00374496" w:rsidRDefault="00EA680B" w:rsidP="00F12ACE">
      <w:pPr>
        <w:shd w:val="clear" w:color="auto" w:fill="FEFEFE"/>
        <w:spacing w:after="360" w:line="240" w:lineRule="auto"/>
        <w:rPr>
          <w:rFonts w:cstheme="minorHAnsi"/>
        </w:rPr>
      </w:pPr>
      <w:r w:rsidRPr="00E010C0">
        <w:rPr>
          <w:rFonts w:cstheme="minorHAnsi"/>
        </w:rPr>
        <w:t>“Climate change is one of the most urgent issues we face globally, and we have a responsibility to do our part here at home to reduce our carbon footprint and build our resiliency,” said Select Board member Marianne Cooley. “I am</w:t>
      </w:r>
      <w:r w:rsidR="001636A1" w:rsidRPr="00E010C0">
        <w:rPr>
          <w:rFonts w:cstheme="minorHAnsi"/>
        </w:rPr>
        <w:t xml:space="preserve"> determined </w:t>
      </w:r>
      <w:r w:rsidRPr="00E010C0">
        <w:rPr>
          <w:rFonts w:cstheme="minorHAnsi"/>
        </w:rPr>
        <w:t xml:space="preserve">to build on the work we have been doing in this area over the last several years and </w:t>
      </w:r>
      <w:r w:rsidR="001636A1" w:rsidRPr="00E010C0">
        <w:rPr>
          <w:rFonts w:cstheme="minorHAnsi"/>
        </w:rPr>
        <w:t xml:space="preserve">to </w:t>
      </w:r>
      <w:r w:rsidRPr="00E010C0">
        <w:rPr>
          <w:rFonts w:cstheme="minorHAnsi"/>
        </w:rPr>
        <w:t>develop an action plan for achieving our climate goals. I look forward to working with this group of committed and passionate residents.”</w:t>
      </w:r>
    </w:p>
    <w:p w14:paraId="25FECADE" w14:textId="77777777" w:rsidR="00374496" w:rsidRDefault="00374496" w:rsidP="00374496">
      <w:pPr>
        <w:shd w:val="clear" w:color="auto" w:fill="FEFEFE"/>
        <w:spacing w:after="360" w:line="240" w:lineRule="auto"/>
        <w:rPr>
          <w:rFonts w:eastAsia="Times New Roman" w:cstheme="minorHAnsi"/>
          <w:color w:val="000000"/>
        </w:rPr>
      </w:pPr>
      <w:r>
        <w:rPr>
          <w:rFonts w:cstheme="minorHAnsi"/>
        </w:rPr>
        <w:t>Among other things, t</w:t>
      </w:r>
      <w:r w:rsidR="00017CEC" w:rsidRPr="00374496">
        <w:rPr>
          <w:rFonts w:cstheme="minorHAnsi"/>
        </w:rPr>
        <w:t>he Committee w</w:t>
      </w:r>
      <w:r>
        <w:rPr>
          <w:rFonts w:cstheme="minorHAnsi"/>
        </w:rPr>
        <w:t xml:space="preserve">ill </w:t>
      </w:r>
      <w:r>
        <w:rPr>
          <w:rFonts w:eastAsia="Times New Roman" w:cstheme="minorHAnsi"/>
          <w:color w:val="000000"/>
        </w:rPr>
        <w:t>r</w:t>
      </w:r>
      <w:r w:rsidRPr="00374496">
        <w:rPr>
          <w:rFonts w:eastAsia="Times New Roman" w:cstheme="minorHAnsi"/>
          <w:color w:val="000000"/>
        </w:rPr>
        <w:t>eview</w:t>
      </w:r>
      <w:r w:rsidR="00017CEC" w:rsidRPr="00374496">
        <w:rPr>
          <w:rFonts w:eastAsia="Times New Roman" w:cstheme="minorHAnsi"/>
          <w:color w:val="000000"/>
        </w:rPr>
        <w:t xml:space="preserve"> the Town’s </w:t>
      </w:r>
      <w:r>
        <w:rPr>
          <w:rFonts w:eastAsia="Times New Roman" w:cstheme="minorHAnsi"/>
          <w:color w:val="000000"/>
        </w:rPr>
        <w:t xml:space="preserve">current </w:t>
      </w:r>
      <w:r w:rsidR="00017CEC" w:rsidRPr="00374496">
        <w:rPr>
          <w:rFonts w:eastAsia="Times New Roman" w:cstheme="minorHAnsi"/>
          <w:color w:val="000000"/>
        </w:rPr>
        <w:t>climate-related data</w:t>
      </w:r>
      <w:r>
        <w:rPr>
          <w:rFonts w:eastAsia="Times New Roman" w:cstheme="minorHAnsi"/>
          <w:color w:val="000000"/>
        </w:rPr>
        <w:t xml:space="preserve">, </w:t>
      </w:r>
      <w:r w:rsidR="00017CEC" w:rsidRPr="00374496">
        <w:rPr>
          <w:rFonts w:eastAsia="Times New Roman" w:cstheme="minorHAnsi"/>
          <w:color w:val="000000"/>
        </w:rPr>
        <w:t>establish a program to create a GHG inventory for the entire Town of Needham</w:t>
      </w:r>
      <w:r>
        <w:rPr>
          <w:rFonts w:eastAsia="Times New Roman" w:cstheme="minorHAnsi"/>
          <w:color w:val="000000"/>
        </w:rPr>
        <w:t xml:space="preserve">, and recommend </w:t>
      </w:r>
      <w:r w:rsidR="00017CEC" w:rsidRPr="00017CEC">
        <w:rPr>
          <w:rFonts w:eastAsia="Times New Roman" w:cstheme="minorHAnsi"/>
          <w:color w:val="000000"/>
        </w:rPr>
        <w:t>programs and policies to implement GHG reduction goals and climate resilience planning</w:t>
      </w:r>
      <w:r>
        <w:rPr>
          <w:rFonts w:eastAsia="Times New Roman" w:cstheme="minorHAnsi"/>
          <w:color w:val="000000"/>
        </w:rPr>
        <w:t>.</w:t>
      </w:r>
    </w:p>
    <w:p w14:paraId="619420DF" w14:textId="1E6B0029" w:rsidR="00374496" w:rsidRPr="00374496" w:rsidRDefault="00374496" w:rsidP="00374496">
      <w:pPr>
        <w:shd w:val="clear" w:color="auto" w:fill="FEFEFE"/>
        <w:spacing w:after="360" w:line="240" w:lineRule="auto"/>
        <w:rPr>
          <w:rFonts w:eastAsia="Times New Roman" w:cstheme="minorHAnsi"/>
          <w:color w:val="000000"/>
        </w:rPr>
      </w:pPr>
      <w:r w:rsidRPr="00374496">
        <w:rPr>
          <w:rFonts w:eastAsia="Times New Roman" w:cstheme="minorHAnsi"/>
          <w:color w:val="000000"/>
        </w:rPr>
        <w:t>The Climate Action Plan will be submitted to the Select Board for its review and approval and will include</w:t>
      </w:r>
      <w:r w:rsidR="00310DC0">
        <w:rPr>
          <w:rFonts w:eastAsia="Times New Roman" w:cstheme="minorHAnsi"/>
          <w:color w:val="000000"/>
        </w:rPr>
        <w:t>:</w:t>
      </w:r>
    </w:p>
    <w:p w14:paraId="3B81BBF3" w14:textId="77777777" w:rsidR="00374496" w:rsidRPr="00374496" w:rsidRDefault="00017CEC" w:rsidP="00374496">
      <w:pPr>
        <w:pStyle w:val="ListParagraph"/>
        <w:numPr>
          <w:ilvl w:val="0"/>
          <w:numId w:val="11"/>
        </w:numPr>
        <w:shd w:val="clear" w:color="auto" w:fill="FEFEFE"/>
        <w:spacing w:after="360"/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74496">
        <w:rPr>
          <w:rFonts w:asciiTheme="minorHAnsi" w:eastAsia="Times New Roman" w:hAnsiTheme="minorHAnsi" w:cstheme="minorHAnsi"/>
          <w:color w:val="000000"/>
          <w:sz w:val="22"/>
          <w:szCs w:val="22"/>
        </w:rPr>
        <w:lastRenderedPageBreak/>
        <w:t>Definition of the climate action goals for each decade through 2050, with a focus on the next decade;</w:t>
      </w:r>
    </w:p>
    <w:p w14:paraId="39F87A08" w14:textId="77777777" w:rsidR="00374496" w:rsidRPr="00374496" w:rsidRDefault="00017CEC" w:rsidP="00374496">
      <w:pPr>
        <w:pStyle w:val="ListParagraph"/>
        <w:numPr>
          <w:ilvl w:val="0"/>
          <w:numId w:val="11"/>
        </w:numPr>
        <w:shd w:val="clear" w:color="auto" w:fill="FEFEFE"/>
        <w:spacing w:after="360"/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74496">
        <w:rPr>
          <w:rFonts w:asciiTheme="minorHAnsi" w:eastAsia="Times New Roman" w:hAnsiTheme="minorHAnsi" w:cstheme="minorHAnsi"/>
          <w:color w:val="000000"/>
          <w:sz w:val="22"/>
          <w:szCs w:val="22"/>
        </w:rPr>
        <w:t>Strategic options and incentives that seek to overcome barriers to implementation of climate action goals; </w:t>
      </w:r>
      <w:r w:rsidR="00374496" w:rsidRPr="00374496"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</w:p>
    <w:p w14:paraId="321B8594" w14:textId="77777777" w:rsidR="00374496" w:rsidRPr="00374496" w:rsidRDefault="00017CEC" w:rsidP="00374496">
      <w:pPr>
        <w:pStyle w:val="ListParagraph"/>
        <w:numPr>
          <w:ilvl w:val="0"/>
          <w:numId w:val="11"/>
        </w:numPr>
        <w:shd w:val="clear" w:color="auto" w:fill="FEFEFE"/>
        <w:spacing w:after="360"/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74496">
        <w:rPr>
          <w:rFonts w:asciiTheme="minorHAnsi" w:eastAsia="Times New Roman" w:hAnsiTheme="minorHAnsi" w:cstheme="minorHAnsi"/>
          <w:color w:val="000000"/>
          <w:sz w:val="22"/>
          <w:szCs w:val="22"/>
        </w:rPr>
        <w:t>Recommendations for any structural changes, resource, or staffing recommendations that would assist in implementation; </w:t>
      </w:r>
    </w:p>
    <w:p w14:paraId="58CB57BA" w14:textId="77777777" w:rsidR="00374496" w:rsidRPr="00374496" w:rsidRDefault="00017CEC" w:rsidP="00374496">
      <w:pPr>
        <w:pStyle w:val="ListParagraph"/>
        <w:numPr>
          <w:ilvl w:val="0"/>
          <w:numId w:val="11"/>
        </w:numPr>
        <w:shd w:val="clear" w:color="auto" w:fill="FEFEFE"/>
        <w:spacing w:after="360"/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74496">
        <w:rPr>
          <w:rFonts w:asciiTheme="minorHAnsi" w:eastAsia="Times New Roman" w:hAnsiTheme="minorHAnsi" w:cstheme="minorHAnsi"/>
          <w:color w:val="000000"/>
          <w:sz w:val="22"/>
          <w:szCs w:val="22"/>
        </w:rPr>
        <w:t>Actions to protect environmental justice communities from disproportionate effects of climate change; </w:t>
      </w:r>
    </w:p>
    <w:p w14:paraId="36D68BF4" w14:textId="77777777" w:rsidR="00374496" w:rsidRPr="00374496" w:rsidRDefault="00017CEC" w:rsidP="00374496">
      <w:pPr>
        <w:pStyle w:val="ListParagraph"/>
        <w:numPr>
          <w:ilvl w:val="0"/>
          <w:numId w:val="11"/>
        </w:numPr>
        <w:shd w:val="clear" w:color="auto" w:fill="FEFEFE"/>
        <w:spacing w:after="360"/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74496">
        <w:rPr>
          <w:rFonts w:asciiTheme="minorHAnsi" w:eastAsia="Times New Roman" w:hAnsiTheme="minorHAnsi" w:cstheme="minorHAnsi"/>
          <w:color w:val="000000"/>
          <w:sz w:val="22"/>
          <w:szCs w:val="22"/>
        </w:rPr>
        <w:t>Recommendations for implementing the plan across all sectors of the Town;  </w:t>
      </w:r>
    </w:p>
    <w:p w14:paraId="4F18A230" w14:textId="77777777" w:rsidR="00374496" w:rsidRPr="00374496" w:rsidRDefault="00017CEC" w:rsidP="00374496">
      <w:pPr>
        <w:pStyle w:val="ListParagraph"/>
        <w:numPr>
          <w:ilvl w:val="0"/>
          <w:numId w:val="11"/>
        </w:numPr>
        <w:shd w:val="clear" w:color="auto" w:fill="FEFEFE"/>
        <w:spacing w:after="360"/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74496">
        <w:rPr>
          <w:rFonts w:asciiTheme="minorHAnsi" w:eastAsia="Times New Roman" w:hAnsiTheme="minorHAnsi" w:cstheme="minorHAnsi"/>
          <w:color w:val="000000"/>
          <w:sz w:val="22"/>
          <w:szCs w:val="22"/>
        </w:rPr>
        <w:t>Measures that assist in tracking and reporting Town’s progress towards fulfilling climate action goals; and</w:t>
      </w:r>
    </w:p>
    <w:p w14:paraId="486FA400" w14:textId="09F1DC45" w:rsidR="00017CEC" w:rsidRDefault="00017CEC" w:rsidP="00374496">
      <w:pPr>
        <w:pStyle w:val="ListParagraph"/>
        <w:numPr>
          <w:ilvl w:val="0"/>
          <w:numId w:val="11"/>
        </w:numPr>
        <w:shd w:val="clear" w:color="auto" w:fill="FEFEFE"/>
        <w:spacing w:after="360"/>
        <w:ind w:left="360" w:firstLine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74496">
        <w:rPr>
          <w:rFonts w:asciiTheme="minorHAnsi" w:eastAsia="Times New Roman" w:hAnsiTheme="minorHAnsi" w:cstheme="minorHAnsi"/>
          <w:color w:val="000000"/>
          <w:sz w:val="22"/>
          <w:szCs w:val="22"/>
        </w:rPr>
        <w:t>Funding opportunities the Town should consider. </w:t>
      </w:r>
    </w:p>
    <w:p w14:paraId="1E9BFF76" w14:textId="1F633987" w:rsidR="00310DC0" w:rsidRDefault="00310DC0" w:rsidP="00310DC0">
      <w:pPr>
        <w:shd w:val="clear" w:color="auto" w:fill="FEFEFE"/>
        <w:spacing w:after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Members of the Committee will serve two-year terms, through June 30, 2024. Members include:</w:t>
      </w:r>
    </w:p>
    <w:p w14:paraId="4E0FA432" w14:textId="7D28C388" w:rsidR="00310DC0" w:rsidRPr="00310DC0" w:rsidRDefault="00310DC0" w:rsidP="00310DC0">
      <w:pPr>
        <w:shd w:val="clear" w:color="auto" w:fill="FEFEFE"/>
        <w:spacing w:after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Marianne Cooley, Select Board</w:t>
      </w:r>
      <w:r>
        <w:rPr>
          <w:rFonts w:eastAsia="Times New Roman" w:cstheme="minorHAnsi"/>
          <w:color w:val="000000"/>
        </w:rPr>
        <w:br/>
        <w:t>Kevin Keane, Select Board</w:t>
      </w:r>
      <w:r>
        <w:rPr>
          <w:rFonts w:eastAsia="Times New Roman" w:cstheme="minorHAnsi"/>
          <w:color w:val="000000"/>
        </w:rPr>
        <w:br/>
        <w:t>Artie Crocker, Conservation Commission</w:t>
      </w:r>
      <w:r>
        <w:rPr>
          <w:rFonts w:eastAsia="Times New Roman" w:cstheme="minorHAnsi"/>
          <w:color w:val="000000"/>
        </w:rPr>
        <w:br/>
        <w:t>Natasha Espada, Planning Board</w:t>
      </w:r>
      <w:r>
        <w:rPr>
          <w:rFonts w:eastAsia="Times New Roman" w:cstheme="minorHAnsi"/>
          <w:color w:val="000000"/>
        </w:rPr>
        <w:br/>
        <w:t>Rachel Bright, At-large</w:t>
      </w:r>
      <w:r>
        <w:rPr>
          <w:rFonts w:eastAsia="Times New Roman" w:cstheme="minorHAnsi"/>
          <w:color w:val="000000"/>
        </w:rPr>
        <w:br/>
        <w:t xml:space="preserve">Paul </w:t>
      </w:r>
      <w:proofErr w:type="spellStart"/>
      <w:r>
        <w:rPr>
          <w:rFonts w:eastAsia="Times New Roman" w:cstheme="minorHAnsi"/>
          <w:color w:val="000000"/>
        </w:rPr>
        <w:t>Dellaripa</w:t>
      </w:r>
      <w:proofErr w:type="spellEnd"/>
      <w:r>
        <w:rPr>
          <w:rFonts w:eastAsia="Times New Roman" w:cstheme="minorHAnsi"/>
          <w:color w:val="000000"/>
        </w:rPr>
        <w:t>, At-large</w:t>
      </w:r>
      <w:r>
        <w:rPr>
          <w:rFonts w:eastAsia="Times New Roman" w:cstheme="minorHAnsi"/>
          <w:color w:val="000000"/>
        </w:rPr>
        <w:br/>
        <w:t>Stephen Frail, At-large</w:t>
      </w:r>
      <w:r>
        <w:rPr>
          <w:rFonts w:eastAsia="Times New Roman" w:cstheme="minorHAnsi"/>
          <w:color w:val="000000"/>
        </w:rPr>
        <w:br/>
        <w:t>Joe Higgins, At-large</w:t>
      </w:r>
      <w:r>
        <w:rPr>
          <w:rFonts w:eastAsia="Times New Roman" w:cstheme="minorHAnsi"/>
          <w:color w:val="000000"/>
        </w:rPr>
        <w:br/>
        <w:t>Nick Hill, At-large</w:t>
      </w:r>
    </w:p>
    <w:p w14:paraId="2CBFD27B" w14:textId="77777777" w:rsidR="00E22EA5" w:rsidRPr="00374496" w:rsidRDefault="00E22EA5" w:rsidP="00E22EA5">
      <w:pPr>
        <w:shd w:val="clear" w:color="auto" w:fill="FEFEFE"/>
        <w:spacing w:after="360" w:line="240" w:lineRule="auto"/>
        <w:jc w:val="center"/>
        <w:rPr>
          <w:rFonts w:eastAsia="Times New Roman" w:cstheme="minorHAnsi"/>
        </w:rPr>
      </w:pPr>
      <w:r w:rsidRPr="00374496">
        <w:rPr>
          <w:rFonts w:eastAsia="Times New Roman" w:cstheme="minorHAnsi"/>
        </w:rPr>
        <w:t>###</w:t>
      </w:r>
    </w:p>
    <w:bookmarkEnd w:id="0"/>
    <w:p w14:paraId="381DC34B" w14:textId="77777777" w:rsidR="002E5059" w:rsidRPr="00F30094" w:rsidRDefault="002E5059">
      <w:pPr>
        <w:rPr>
          <w:rFonts w:cstheme="minorHAnsi"/>
        </w:rPr>
      </w:pPr>
    </w:p>
    <w:sectPr w:rsidR="002E5059" w:rsidRPr="00F30094" w:rsidSect="00CA3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C25"/>
    <w:multiLevelType w:val="multilevel"/>
    <w:tmpl w:val="ED4C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D33B8"/>
    <w:multiLevelType w:val="hybridMultilevel"/>
    <w:tmpl w:val="BF38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309B"/>
    <w:multiLevelType w:val="hybridMultilevel"/>
    <w:tmpl w:val="EA4A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269C"/>
    <w:multiLevelType w:val="multilevel"/>
    <w:tmpl w:val="D420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86135B"/>
    <w:multiLevelType w:val="hybridMultilevel"/>
    <w:tmpl w:val="6866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902F0"/>
    <w:multiLevelType w:val="multilevel"/>
    <w:tmpl w:val="9BDE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D6B8C"/>
    <w:multiLevelType w:val="multilevel"/>
    <w:tmpl w:val="40CA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534797"/>
    <w:multiLevelType w:val="hybridMultilevel"/>
    <w:tmpl w:val="6AB6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14B0E"/>
    <w:multiLevelType w:val="multilevel"/>
    <w:tmpl w:val="539A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B26CB6"/>
    <w:multiLevelType w:val="multilevel"/>
    <w:tmpl w:val="85D4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59"/>
    <w:rsid w:val="0000371B"/>
    <w:rsid w:val="00004A66"/>
    <w:rsid w:val="00017CEC"/>
    <w:rsid w:val="00052481"/>
    <w:rsid w:val="000D20A8"/>
    <w:rsid w:val="000D427A"/>
    <w:rsid w:val="000F30D1"/>
    <w:rsid w:val="00123E45"/>
    <w:rsid w:val="00156204"/>
    <w:rsid w:val="001636A1"/>
    <w:rsid w:val="00186C2F"/>
    <w:rsid w:val="00196880"/>
    <w:rsid w:val="001A3B64"/>
    <w:rsid w:val="001E6488"/>
    <w:rsid w:val="001E73AA"/>
    <w:rsid w:val="0021244E"/>
    <w:rsid w:val="00217549"/>
    <w:rsid w:val="00221975"/>
    <w:rsid w:val="0023347F"/>
    <w:rsid w:val="0024335F"/>
    <w:rsid w:val="00277A11"/>
    <w:rsid w:val="002B1390"/>
    <w:rsid w:val="002E5059"/>
    <w:rsid w:val="00310DC0"/>
    <w:rsid w:val="0033657A"/>
    <w:rsid w:val="00351D26"/>
    <w:rsid w:val="0037063C"/>
    <w:rsid w:val="00374496"/>
    <w:rsid w:val="003A6FAE"/>
    <w:rsid w:val="003C44D7"/>
    <w:rsid w:val="003D1413"/>
    <w:rsid w:val="004224BF"/>
    <w:rsid w:val="00425604"/>
    <w:rsid w:val="00442758"/>
    <w:rsid w:val="004640ED"/>
    <w:rsid w:val="0048254C"/>
    <w:rsid w:val="004B094C"/>
    <w:rsid w:val="0051263E"/>
    <w:rsid w:val="00550C5F"/>
    <w:rsid w:val="0056578B"/>
    <w:rsid w:val="00586387"/>
    <w:rsid w:val="00590E8A"/>
    <w:rsid w:val="005F3C31"/>
    <w:rsid w:val="00647F6D"/>
    <w:rsid w:val="006863C6"/>
    <w:rsid w:val="006A15BD"/>
    <w:rsid w:val="006B0B95"/>
    <w:rsid w:val="006C3388"/>
    <w:rsid w:val="006F344A"/>
    <w:rsid w:val="00700A16"/>
    <w:rsid w:val="00717492"/>
    <w:rsid w:val="00723713"/>
    <w:rsid w:val="0075704E"/>
    <w:rsid w:val="00772F2B"/>
    <w:rsid w:val="00786C81"/>
    <w:rsid w:val="007A7360"/>
    <w:rsid w:val="008109F3"/>
    <w:rsid w:val="00827929"/>
    <w:rsid w:val="00837751"/>
    <w:rsid w:val="00862CCE"/>
    <w:rsid w:val="00882709"/>
    <w:rsid w:val="00885201"/>
    <w:rsid w:val="008B41A8"/>
    <w:rsid w:val="008B5244"/>
    <w:rsid w:val="008C3B4A"/>
    <w:rsid w:val="009369C3"/>
    <w:rsid w:val="00951D82"/>
    <w:rsid w:val="009C1081"/>
    <w:rsid w:val="009C472E"/>
    <w:rsid w:val="009E6520"/>
    <w:rsid w:val="00A44617"/>
    <w:rsid w:val="00A90DFB"/>
    <w:rsid w:val="00AD449D"/>
    <w:rsid w:val="00B70D31"/>
    <w:rsid w:val="00B7485E"/>
    <w:rsid w:val="00B80F69"/>
    <w:rsid w:val="00B8793C"/>
    <w:rsid w:val="00B95635"/>
    <w:rsid w:val="00BD3431"/>
    <w:rsid w:val="00BD42FF"/>
    <w:rsid w:val="00C66FDB"/>
    <w:rsid w:val="00CA3D7E"/>
    <w:rsid w:val="00D6301D"/>
    <w:rsid w:val="00D6636B"/>
    <w:rsid w:val="00D6704B"/>
    <w:rsid w:val="00D8198E"/>
    <w:rsid w:val="00E010C0"/>
    <w:rsid w:val="00E22EA5"/>
    <w:rsid w:val="00E23341"/>
    <w:rsid w:val="00EA0405"/>
    <w:rsid w:val="00EA6572"/>
    <w:rsid w:val="00EA680B"/>
    <w:rsid w:val="00EB681E"/>
    <w:rsid w:val="00F12ACE"/>
    <w:rsid w:val="00F30094"/>
    <w:rsid w:val="00F52DDE"/>
    <w:rsid w:val="00F55871"/>
    <w:rsid w:val="00F57270"/>
    <w:rsid w:val="00F97DF4"/>
    <w:rsid w:val="00FA4686"/>
    <w:rsid w:val="00FE0C0F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933D"/>
  <w15:chartTrackingRefBased/>
  <w15:docId w15:val="{7E120FDC-7893-4EC3-A904-C9FE5363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059"/>
  </w:style>
  <w:style w:type="paragraph" w:styleId="Heading2">
    <w:name w:val="heading 2"/>
    <w:basedOn w:val="Normal"/>
    <w:link w:val="Heading2Char"/>
    <w:uiPriority w:val="9"/>
    <w:qFormat/>
    <w:rsid w:val="00565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05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5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05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5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505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0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6C81"/>
    <w:pPr>
      <w:spacing w:after="0" w:line="240" w:lineRule="auto"/>
      <w:ind w:left="720"/>
    </w:pPr>
    <w:rPr>
      <w:rFonts w:ascii="SimSun" w:eastAsia="SimSun" w:hAnsi="SimSun" w:cs="Calibri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44D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657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EnvelopeReturn">
    <w:name w:val="envelope return"/>
    <w:basedOn w:val="Normal"/>
    <w:rsid w:val="008B41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Arial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27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edhamma.gov/calendar.aspx?view=list&amp;year=2022&amp;month=3&amp;day=21&amp;CID=1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Roy Gonzalez</dc:creator>
  <cp:keywords/>
  <dc:description/>
  <cp:lastModifiedBy>Cyndi Roy Gonzalez</cp:lastModifiedBy>
  <cp:revision>2</cp:revision>
  <cp:lastPrinted>2022-02-15T20:53:00Z</cp:lastPrinted>
  <dcterms:created xsi:type="dcterms:W3CDTF">2022-03-21T13:36:00Z</dcterms:created>
  <dcterms:modified xsi:type="dcterms:W3CDTF">2022-03-21T13:36:00Z</dcterms:modified>
</cp:coreProperties>
</file>